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B2" w:rsidRPr="00E0085C" w:rsidRDefault="00DB6FB2">
      <w:pPr>
        <w:rPr>
          <w:lang w:val="sr-Latn-RS"/>
        </w:rPr>
      </w:pPr>
    </w:p>
    <w:p w:rsidR="00E0085C" w:rsidRPr="001E3907" w:rsidRDefault="00E0085C" w:rsidP="001E3907">
      <w:pPr>
        <w:rPr>
          <w:b/>
          <w:color w:val="002060"/>
          <w:lang w:val="sr-Latn-RS"/>
        </w:rPr>
      </w:pPr>
      <w:r w:rsidRPr="001E3907">
        <w:rPr>
          <w:b/>
          <w:color w:val="002060"/>
          <w:lang w:val="sr-Latn-RS"/>
        </w:rPr>
        <w:t>SAOPŠTENJE ZA JAVNOST</w:t>
      </w:r>
    </w:p>
    <w:p w:rsidR="004B6776" w:rsidRDefault="004B6776" w:rsidP="00E0085C">
      <w:pPr>
        <w:rPr>
          <w:b/>
          <w:lang w:val="sr-Latn-RS"/>
        </w:rPr>
      </w:pPr>
    </w:p>
    <w:p w:rsidR="00E0085C" w:rsidRPr="004B6776" w:rsidRDefault="001E3907" w:rsidP="00E0085C">
      <w:pPr>
        <w:rPr>
          <w:b/>
          <w:sz w:val="36"/>
          <w:szCs w:val="36"/>
          <w:lang w:val="sr-Latn-RS"/>
        </w:rPr>
      </w:pPr>
      <w:r>
        <w:rPr>
          <w:rFonts w:ascii="Verdana" w:hAnsi="Verdana" w:cs="Arial"/>
          <w:b/>
          <w:bCs/>
          <w:color w:val="0B5394"/>
          <w:sz w:val="27"/>
          <w:szCs w:val="27"/>
          <w:shd w:val="clear" w:color="auto" w:fill="FFFFFF"/>
          <w:lang w:val="sr-Latn-RS"/>
        </w:rPr>
        <w:t>P</w:t>
      </w:r>
      <w:r w:rsidR="00993C7D">
        <w:rPr>
          <w:rFonts w:ascii="Verdana" w:hAnsi="Verdana" w:cs="Arial"/>
          <w:b/>
          <w:bCs/>
          <w:color w:val="0B5394"/>
          <w:sz w:val="27"/>
          <w:szCs w:val="27"/>
          <w:shd w:val="clear" w:color="auto" w:fill="FFFFFF"/>
          <w:lang w:val="sr-Latn-RS"/>
        </w:rPr>
        <w:t xml:space="preserve">ridruživanje </w:t>
      </w:r>
      <w:r>
        <w:rPr>
          <w:rFonts w:ascii="Verdana" w:hAnsi="Verdana" w:cs="Arial"/>
          <w:b/>
          <w:bCs/>
          <w:color w:val="0B5394"/>
          <w:sz w:val="27"/>
          <w:szCs w:val="27"/>
          <w:shd w:val="clear" w:color="auto" w:fill="FFFFFF"/>
          <w:lang w:val="sr-Latn-RS"/>
        </w:rPr>
        <w:t>EU je ključ za klimatske i energetske reforme u regionu</w:t>
      </w:r>
      <w:bookmarkStart w:id="0" w:name="_GoBack"/>
      <w:bookmarkEnd w:id="0"/>
    </w:p>
    <w:p w:rsidR="00E0085C" w:rsidRPr="00E0085C" w:rsidRDefault="00E0085C" w:rsidP="00E0085C">
      <w:pPr>
        <w:rPr>
          <w:lang w:val="sr-Latn-RS"/>
        </w:rPr>
      </w:pPr>
    </w:p>
    <w:p w:rsidR="00E0085C" w:rsidRPr="00E0085C" w:rsidRDefault="00E0085C" w:rsidP="00E0085C">
      <w:pPr>
        <w:rPr>
          <w:b/>
          <w:lang w:val="sr-Latn-RS"/>
        </w:rPr>
      </w:pPr>
      <w:r>
        <w:rPr>
          <w:b/>
          <w:lang w:val="sr-Latn-RS"/>
        </w:rPr>
        <w:t xml:space="preserve">Brisel, </w:t>
      </w:r>
      <w:r w:rsidRPr="00E0085C">
        <w:rPr>
          <w:b/>
          <w:lang w:val="sr-Latn-RS"/>
        </w:rPr>
        <w:t>20. oktobar</w:t>
      </w:r>
      <w:r>
        <w:rPr>
          <w:b/>
          <w:lang w:val="sr-Latn-RS"/>
        </w:rPr>
        <w:t xml:space="preserve"> 2021.</w:t>
      </w:r>
      <w:r w:rsidR="007C138B">
        <w:rPr>
          <w:b/>
          <w:lang w:val="sr-Latn-RS"/>
        </w:rPr>
        <w:t xml:space="preserve"> </w:t>
      </w:r>
      <w:r>
        <w:rPr>
          <w:b/>
          <w:lang w:val="sr-Latn-RS"/>
        </w:rPr>
        <w:t>godine</w:t>
      </w:r>
      <w:r w:rsidRPr="00E0085C">
        <w:rPr>
          <w:lang w:val="sr-Latn-RS"/>
        </w:rPr>
        <w:t xml:space="preserve"> - Evropska unija obja</w:t>
      </w:r>
      <w:r>
        <w:rPr>
          <w:lang w:val="sr-Latn-RS"/>
        </w:rPr>
        <w:t xml:space="preserve">vila je juče svoje </w:t>
      </w:r>
      <w:r w:rsidR="006807A0">
        <w:rPr>
          <w:lang w:val="sr-Latn-RS"/>
        </w:rPr>
        <w:fldChar w:fldCharType="begin"/>
      </w:r>
      <w:r w:rsidR="006807A0">
        <w:rPr>
          <w:lang w:val="sr-Latn-RS"/>
        </w:rPr>
        <w:instrText xml:space="preserve"> HYPERLINK "https://ec.europa.eu/commission/presscorner/detail/en/IP_21_5275" </w:instrText>
      </w:r>
      <w:r w:rsidR="006807A0">
        <w:rPr>
          <w:lang w:val="sr-Latn-RS"/>
        </w:rPr>
        <w:fldChar w:fldCharType="separate"/>
      </w:r>
      <w:r w:rsidRPr="006807A0">
        <w:rPr>
          <w:rStyle w:val="Hyperlink"/>
          <w:lang w:val="sr-Latn-RS"/>
        </w:rPr>
        <w:t>godišnje izveštaje</w:t>
      </w:r>
      <w:r w:rsidR="006807A0">
        <w:rPr>
          <w:lang w:val="sr-Latn-RS"/>
        </w:rPr>
        <w:fldChar w:fldCharType="end"/>
      </w:r>
      <w:r>
        <w:rPr>
          <w:lang w:val="sr-Latn-RS"/>
        </w:rPr>
        <w:t xml:space="preserve"> u kojima </w:t>
      </w:r>
      <w:r w:rsidR="006807A0">
        <w:rPr>
          <w:lang w:val="sr-Latn-RS"/>
        </w:rPr>
        <w:t xml:space="preserve">ocenjuje </w:t>
      </w:r>
      <w:r>
        <w:rPr>
          <w:lang w:val="sr-Latn-RS"/>
        </w:rPr>
        <w:t xml:space="preserve">napredak država Zapadnog Balkana </w:t>
      </w:r>
      <w:r w:rsidRPr="00E0085C">
        <w:rPr>
          <w:lang w:val="sr-Latn-RS"/>
        </w:rPr>
        <w:t xml:space="preserve">na putu ka pridruživanju </w:t>
      </w:r>
      <w:r w:rsidR="002C56C4">
        <w:rPr>
          <w:lang w:val="sr-Latn-RS"/>
        </w:rPr>
        <w:t>uniji. U konte</w:t>
      </w:r>
      <w:r>
        <w:rPr>
          <w:lang w:val="sr-Latn-RS"/>
        </w:rPr>
        <w:t xml:space="preserve">kstu klimatskih promena, </w:t>
      </w:r>
      <w:r w:rsidR="002C56C4">
        <w:rPr>
          <w:lang w:val="sr-Latn-RS"/>
        </w:rPr>
        <w:t>zajednička poruka za sve zemlje naglašava ograničen napredak i potrebu da se pojačaju napori ka ostvar</w:t>
      </w:r>
      <w:r w:rsidR="006807A0">
        <w:rPr>
          <w:lang w:val="sr-Latn-RS"/>
        </w:rPr>
        <w:t>e</w:t>
      </w:r>
      <w:r w:rsidR="002C56C4">
        <w:rPr>
          <w:lang w:val="sr-Latn-RS"/>
        </w:rPr>
        <w:t xml:space="preserve">nju </w:t>
      </w:r>
      <w:r w:rsidRPr="00E0085C">
        <w:rPr>
          <w:lang w:val="sr-Latn-RS"/>
        </w:rPr>
        <w:t>ciljev</w:t>
      </w:r>
      <w:r w:rsidR="002C56C4">
        <w:rPr>
          <w:lang w:val="sr-Latn-RS"/>
        </w:rPr>
        <w:t xml:space="preserve">a </w:t>
      </w:r>
      <w:hyperlink r:id="rId7" w:history="1">
        <w:r w:rsidRPr="00117867">
          <w:rPr>
            <w:rStyle w:val="Hyperlink"/>
            <w:lang w:val="sr-Latn-RS"/>
          </w:rPr>
          <w:t>Pariškog sporazuma</w:t>
        </w:r>
      </w:hyperlink>
      <w:r w:rsidRPr="00E0085C">
        <w:rPr>
          <w:lang w:val="sr-Latn-RS"/>
        </w:rPr>
        <w:t xml:space="preserve">. </w:t>
      </w:r>
      <w:r w:rsidR="006807A0">
        <w:rPr>
          <w:b/>
          <w:lang w:val="sr-Latn-RS"/>
        </w:rPr>
        <w:t>Izv</w:t>
      </w:r>
      <w:r w:rsidRPr="00E0085C">
        <w:rPr>
          <w:b/>
          <w:lang w:val="sr-Latn-RS"/>
        </w:rPr>
        <w:t>eštaji pozivaju</w:t>
      </w:r>
      <w:r w:rsidR="002C56C4">
        <w:rPr>
          <w:b/>
          <w:lang w:val="sr-Latn-RS"/>
        </w:rPr>
        <w:t xml:space="preserve"> zemlje</w:t>
      </w:r>
      <w:r w:rsidRPr="00E0085C">
        <w:rPr>
          <w:b/>
          <w:lang w:val="sr-Latn-RS"/>
        </w:rPr>
        <w:t xml:space="preserve"> Zap</w:t>
      </w:r>
      <w:r w:rsidR="002C56C4">
        <w:rPr>
          <w:b/>
          <w:lang w:val="sr-Latn-RS"/>
        </w:rPr>
        <w:t>adnog</w:t>
      </w:r>
      <w:r w:rsidRPr="00E0085C">
        <w:rPr>
          <w:b/>
          <w:lang w:val="sr-Latn-RS"/>
        </w:rPr>
        <w:t xml:space="preserve"> Balkan</w:t>
      </w:r>
      <w:r w:rsidR="002C56C4">
        <w:rPr>
          <w:b/>
          <w:lang w:val="sr-Latn-RS"/>
        </w:rPr>
        <w:t>a da</w:t>
      </w:r>
      <w:r w:rsidR="001F1654">
        <w:rPr>
          <w:b/>
          <w:lang w:val="sr-Latn-RS"/>
        </w:rPr>
        <w:t xml:space="preserve"> usvoje tačne datume za postepen prelaz sa uglja </w:t>
      </w:r>
      <w:r w:rsidR="00723DBD">
        <w:rPr>
          <w:b/>
          <w:lang w:val="sr-Latn-RS"/>
        </w:rPr>
        <w:t>na obnoviljive izvore energije;</w:t>
      </w:r>
      <w:r w:rsidR="001F1654">
        <w:rPr>
          <w:b/>
          <w:lang w:val="sr-Latn-RS"/>
        </w:rPr>
        <w:t xml:space="preserve"> </w:t>
      </w:r>
      <w:r w:rsidR="002C56C4">
        <w:rPr>
          <w:b/>
          <w:lang w:val="sr-Latn-RS"/>
        </w:rPr>
        <w:t>uspostave</w:t>
      </w:r>
      <w:r w:rsidR="009E4D96">
        <w:rPr>
          <w:b/>
          <w:lang w:val="sr-Latn-RS"/>
        </w:rPr>
        <w:t xml:space="preserve"> </w:t>
      </w:r>
      <w:r w:rsidR="00723DBD">
        <w:rPr>
          <w:b/>
          <w:lang w:val="sr-Latn-RS"/>
        </w:rPr>
        <w:t xml:space="preserve">realne tržišne </w:t>
      </w:r>
      <w:r w:rsidR="001F1654">
        <w:rPr>
          <w:b/>
          <w:lang w:val="sr-Latn-RS"/>
        </w:rPr>
        <w:t>cene uglja</w:t>
      </w:r>
      <w:r w:rsidR="00723DBD">
        <w:rPr>
          <w:b/>
          <w:lang w:val="sr-Latn-RS"/>
        </w:rPr>
        <w:t>;</w:t>
      </w:r>
      <w:r w:rsidRPr="00E0085C">
        <w:rPr>
          <w:b/>
          <w:lang w:val="sr-Latn-RS"/>
        </w:rPr>
        <w:t xml:space="preserve"> usklad</w:t>
      </w:r>
      <w:r w:rsidR="00723DBD">
        <w:rPr>
          <w:b/>
          <w:lang w:val="sr-Latn-RS"/>
        </w:rPr>
        <w:t>e</w:t>
      </w:r>
      <w:r w:rsidR="00117867">
        <w:rPr>
          <w:b/>
          <w:lang w:val="sr-Latn-RS"/>
        </w:rPr>
        <w:t xml:space="preserve"> nacionalne</w:t>
      </w:r>
      <w:r w:rsidR="00723DBD">
        <w:rPr>
          <w:b/>
          <w:lang w:val="sr-Latn-RS"/>
        </w:rPr>
        <w:t xml:space="preserve"> politike </w:t>
      </w:r>
      <w:r w:rsidRPr="00E0085C">
        <w:rPr>
          <w:b/>
          <w:lang w:val="sr-Latn-RS"/>
        </w:rPr>
        <w:t xml:space="preserve">sa </w:t>
      </w:r>
      <w:hyperlink r:id="rId8" w:history="1">
        <w:r w:rsidR="00723DBD" w:rsidRPr="00723DBD">
          <w:rPr>
            <w:rStyle w:val="Hyperlink"/>
            <w:b/>
            <w:lang w:val="sr-Latn-RS"/>
          </w:rPr>
          <w:t xml:space="preserve">Sporazumom </w:t>
        </w:r>
        <w:r w:rsidR="00723DBD">
          <w:rPr>
            <w:rStyle w:val="Hyperlink"/>
            <w:b/>
            <w:lang w:val="sr-Latn-RS"/>
          </w:rPr>
          <w:t>o energetskoj zajednici za j</w:t>
        </w:r>
        <w:r w:rsidR="00723DBD" w:rsidRPr="00723DBD">
          <w:rPr>
            <w:rStyle w:val="Hyperlink"/>
            <w:b/>
            <w:lang w:val="sr-Latn-RS"/>
          </w:rPr>
          <w:t>ugo</w:t>
        </w:r>
        <w:r w:rsidR="00723DBD">
          <w:rPr>
            <w:rStyle w:val="Hyperlink"/>
            <w:b/>
            <w:lang w:val="sr-Latn-RS"/>
          </w:rPr>
          <w:t>is</w:t>
        </w:r>
        <w:r w:rsidR="00723DBD" w:rsidRPr="00723DBD">
          <w:rPr>
            <w:rStyle w:val="Hyperlink"/>
            <w:b/>
            <w:lang w:val="sr-Latn-RS"/>
          </w:rPr>
          <w:t>točnu Evropu</w:t>
        </w:r>
      </w:hyperlink>
      <w:r w:rsidR="00723DBD">
        <w:rPr>
          <w:b/>
          <w:lang w:val="sr-Latn-RS"/>
        </w:rPr>
        <w:t xml:space="preserve">; </w:t>
      </w:r>
      <w:r w:rsidRPr="00E0085C">
        <w:rPr>
          <w:b/>
          <w:lang w:val="sr-Latn-RS"/>
        </w:rPr>
        <w:t xml:space="preserve">i </w:t>
      </w:r>
      <w:r w:rsidR="00723DBD">
        <w:rPr>
          <w:b/>
          <w:lang w:val="sr-Latn-RS"/>
        </w:rPr>
        <w:t>da rade</w:t>
      </w:r>
      <w:r w:rsidRPr="00E0085C">
        <w:rPr>
          <w:b/>
          <w:lang w:val="sr-Latn-RS"/>
        </w:rPr>
        <w:t xml:space="preserve"> na koheziji</w:t>
      </w:r>
      <w:r w:rsidR="00117867">
        <w:rPr>
          <w:b/>
          <w:lang w:val="sr-Latn-RS"/>
        </w:rPr>
        <w:t xml:space="preserve"> sa EU zakonodavnim okvirom</w:t>
      </w:r>
      <w:r w:rsidRPr="00E0085C">
        <w:rPr>
          <w:b/>
          <w:lang w:val="sr-Latn-RS"/>
        </w:rPr>
        <w:t xml:space="preserve"> kako bi se postigla </w:t>
      </w:r>
      <w:r w:rsidR="0065676F">
        <w:rPr>
          <w:b/>
          <w:lang w:val="sr-Latn-RS"/>
        </w:rPr>
        <w:fldChar w:fldCharType="begin"/>
      </w:r>
      <w:r w:rsidR="0065676F">
        <w:rPr>
          <w:b/>
          <w:lang w:val="sr-Latn-RS"/>
        </w:rPr>
        <w:instrText xml:space="preserve"> HYPERLINK "https://berlinprocess.info/wp-content/uploads/2021/02/Leaders-Declaration-on-the-Green-Agenda-for-the-WB.pdf" </w:instrText>
      </w:r>
      <w:r w:rsidR="0065676F">
        <w:rPr>
          <w:b/>
          <w:lang w:val="sr-Latn-RS"/>
        </w:rPr>
        <w:fldChar w:fldCharType="separate"/>
      </w:r>
      <w:r w:rsidRPr="0065676F">
        <w:rPr>
          <w:rStyle w:val="Hyperlink"/>
          <w:b/>
          <w:lang w:val="sr-Latn-RS"/>
        </w:rPr>
        <w:t>klimatska neutralnost do 2050. godine</w:t>
      </w:r>
      <w:r w:rsidR="0065676F">
        <w:rPr>
          <w:b/>
          <w:lang w:val="sr-Latn-RS"/>
        </w:rPr>
        <w:fldChar w:fldCharType="end"/>
      </w:r>
      <w:r w:rsidR="0065676F">
        <w:rPr>
          <w:b/>
          <w:lang w:val="sr-Latn-RS"/>
        </w:rPr>
        <w:t>. U suprotnom regija će biti suočena sa teškim ekonomskim posl</w:t>
      </w:r>
      <w:r w:rsidRPr="00E0085C">
        <w:rPr>
          <w:b/>
          <w:lang w:val="sr-Latn-RS"/>
        </w:rPr>
        <w:t xml:space="preserve">edicama kasnog ukidanja fosilnih goriva, kao i trgovinskim preprekama poput </w:t>
      </w:r>
      <w:r w:rsidR="00723DBD" w:rsidRPr="00723DBD">
        <w:rPr>
          <w:b/>
          <w:lang w:val="sr-Latn-RS"/>
        </w:rPr>
        <w:t>Mehaniz</w:t>
      </w:r>
      <w:r w:rsidR="00723DBD">
        <w:rPr>
          <w:b/>
          <w:lang w:val="sr-Latn-RS"/>
        </w:rPr>
        <w:t xml:space="preserve">ma </w:t>
      </w:r>
      <w:r w:rsidR="00723DBD" w:rsidRPr="00723DBD">
        <w:rPr>
          <w:b/>
          <w:lang w:val="sr-Latn-RS"/>
        </w:rPr>
        <w:t>obeštećenja za povećanu emisiju ugljen-dioksida (CBAM- Carbon Border Adjustment Mechanism)</w:t>
      </w:r>
      <w:r w:rsidRPr="00723DBD">
        <w:rPr>
          <w:b/>
          <w:lang w:val="sr-Latn-RS"/>
        </w:rPr>
        <w:t>.</w:t>
      </w:r>
    </w:p>
    <w:p w:rsidR="00E0085C" w:rsidRPr="00E0085C" w:rsidRDefault="00E0085C" w:rsidP="005768CA">
      <w:pPr>
        <w:tabs>
          <w:tab w:val="left" w:pos="6930"/>
        </w:tabs>
        <w:rPr>
          <w:lang w:val="sr-Latn-RS"/>
        </w:rPr>
      </w:pPr>
      <w:r w:rsidRPr="00E0085C">
        <w:rPr>
          <w:lang w:val="sr-Latn-RS"/>
        </w:rPr>
        <w:t xml:space="preserve">Zadaci pred nama su </w:t>
      </w:r>
      <w:r w:rsidR="0065676F">
        <w:rPr>
          <w:lang w:val="sr-Latn-RS"/>
        </w:rPr>
        <w:t xml:space="preserve">veoma </w:t>
      </w:r>
      <w:r w:rsidRPr="00E0085C">
        <w:rPr>
          <w:lang w:val="sr-Latn-RS"/>
        </w:rPr>
        <w:t xml:space="preserve">izazovni s obzirom na rastuće </w:t>
      </w:r>
      <w:r w:rsidR="0065676F">
        <w:rPr>
          <w:lang w:val="sr-Latn-RS"/>
        </w:rPr>
        <w:fldChar w:fldCharType="begin"/>
      </w:r>
      <w:r w:rsidR="0065676F">
        <w:rPr>
          <w:lang w:val="sr-Latn-RS"/>
        </w:rPr>
        <w:instrText xml:space="preserve"> HYPERLINK "https://bankwatch.org/beyond-coal/airpollution-balkans" </w:instrText>
      </w:r>
      <w:r w:rsidR="0065676F">
        <w:rPr>
          <w:lang w:val="sr-Latn-RS"/>
        </w:rPr>
        <w:fldChar w:fldCharType="separate"/>
      </w:r>
      <w:r w:rsidRPr="0065676F">
        <w:rPr>
          <w:rStyle w:val="Hyperlink"/>
          <w:lang w:val="sr-Latn-RS"/>
        </w:rPr>
        <w:t>zagađenje</w:t>
      </w:r>
      <w:r w:rsidR="0065676F">
        <w:rPr>
          <w:rStyle w:val="Hyperlink"/>
          <w:lang w:val="sr-Latn-RS"/>
        </w:rPr>
        <w:t xml:space="preserve"> vazduha</w:t>
      </w:r>
      <w:r w:rsidRPr="0065676F">
        <w:rPr>
          <w:rStyle w:val="Hyperlink"/>
          <w:lang w:val="sr-Latn-RS"/>
        </w:rPr>
        <w:t xml:space="preserve"> </w:t>
      </w:r>
      <w:r w:rsidR="0065676F" w:rsidRPr="0065676F">
        <w:rPr>
          <w:rStyle w:val="Hyperlink"/>
          <w:lang w:val="sr-Latn-RS"/>
        </w:rPr>
        <w:t>širom regiona</w:t>
      </w:r>
      <w:r w:rsidR="0065676F">
        <w:rPr>
          <w:lang w:val="sr-Latn-RS"/>
        </w:rPr>
        <w:fldChar w:fldCharType="end"/>
      </w:r>
      <w:r w:rsidR="0065676F">
        <w:rPr>
          <w:lang w:val="sr-Latn-RS"/>
        </w:rPr>
        <w:t>, slabo sporovođenje</w:t>
      </w:r>
      <w:r w:rsidRPr="00E0085C">
        <w:rPr>
          <w:lang w:val="sr-Latn-RS"/>
        </w:rPr>
        <w:t xml:space="preserve"> klimatskih, </w:t>
      </w:r>
      <w:r w:rsidR="0065676F">
        <w:rPr>
          <w:lang w:val="sr-Latn-RS"/>
        </w:rPr>
        <w:t>ekoloških</w:t>
      </w:r>
      <w:r w:rsidRPr="00E0085C">
        <w:rPr>
          <w:lang w:val="sr-Latn-RS"/>
        </w:rPr>
        <w:t xml:space="preserve"> i energetskih planova, velika ulaganja u </w:t>
      </w:r>
      <w:r w:rsidR="0065676F">
        <w:rPr>
          <w:lang w:val="sr-Latn-RS"/>
        </w:rPr>
        <w:t xml:space="preserve">gasnu infrastrukturu kao i nove projekte na ugalj. </w:t>
      </w:r>
      <w:r w:rsidRPr="006807A0">
        <w:rPr>
          <w:b/>
          <w:lang w:val="sr-Latn-RS"/>
        </w:rPr>
        <w:t>Upravo zb</w:t>
      </w:r>
      <w:r w:rsidR="00C82929" w:rsidRPr="006807A0">
        <w:rPr>
          <w:b/>
          <w:lang w:val="sr-Latn-RS"/>
        </w:rPr>
        <w:t xml:space="preserve">og toga proces pristupanja zahteva snažno vodstvo EU, </w:t>
      </w:r>
      <w:r w:rsidRPr="006807A0">
        <w:rPr>
          <w:b/>
          <w:lang w:val="sr-Latn-RS"/>
        </w:rPr>
        <w:t xml:space="preserve">uključujući </w:t>
      </w:r>
      <w:r w:rsidR="005768CA" w:rsidRPr="006807A0">
        <w:rPr>
          <w:b/>
          <w:lang w:val="sr-Latn-RS"/>
        </w:rPr>
        <w:t xml:space="preserve">potavljanje </w:t>
      </w:r>
      <w:r w:rsidRPr="006807A0">
        <w:rPr>
          <w:b/>
          <w:lang w:val="sr-Latn-RS"/>
        </w:rPr>
        <w:t>jas</w:t>
      </w:r>
      <w:r w:rsidR="005768CA" w:rsidRPr="006807A0">
        <w:rPr>
          <w:b/>
          <w:lang w:val="sr-Latn-RS"/>
        </w:rPr>
        <w:t>nog vremenskog</w:t>
      </w:r>
      <w:r w:rsidRPr="006807A0">
        <w:rPr>
          <w:b/>
          <w:lang w:val="sr-Latn-RS"/>
        </w:rPr>
        <w:t xml:space="preserve"> okvir</w:t>
      </w:r>
      <w:r w:rsidR="005768CA" w:rsidRPr="006807A0">
        <w:rPr>
          <w:b/>
          <w:lang w:val="sr-Latn-RS"/>
        </w:rPr>
        <w:t>a</w:t>
      </w:r>
      <w:r w:rsidRPr="006807A0">
        <w:rPr>
          <w:b/>
          <w:lang w:val="sr-Latn-RS"/>
        </w:rPr>
        <w:t xml:space="preserve">, kako </w:t>
      </w:r>
      <w:r w:rsidR="005768CA" w:rsidRPr="006807A0">
        <w:rPr>
          <w:b/>
          <w:lang w:val="sr-Latn-RS"/>
        </w:rPr>
        <w:t xml:space="preserve">bi zadržali momentum </w:t>
      </w:r>
      <w:r w:rsidRPr="006807A0">
        <w:rPr>
          <w:b/>
          <w:lang w:val="sr-Latn-RS"/>
        </w:rPr>
        <w:t>i motiva</w:t>
      </w:r>
      <w:r w:rsidR="005768CA" w:rsidRPr="006807A0">
        <w:rPr>
          <w:b/>
          <w:lang w:val="sr-Latn-RS"/>
        </w:rPr>
        <w:t>ciju</w:t>
      </w:r>
      <w:r w:rsidRPr="006807A0">
        <w:rPr>
          <w:b/>
          <w:lang w:val="sr-Latn-RS"/>
        </w:rPr>
        <w:t xml:space="preserve"> za reforme, posebno u poglav</w:t>
      </w:r>
      <w:r w:rsidR="005768CA" w:rsidRPr="006807A0">
        <w:rPr>
          <w:b/>
          <w:lang w:val="sr-Latn-RS"/>
        </w:rPr>
        <w:t>ljima 15 (energija) i 27 (zaštita prirode</w:t>
      </w:r>
      <w:r w:rsidRPr="006807A0">
        <w:rPr>
          <w:b/>
          <w:lang w:val="sr-Latn-RS"/>
        </w:rPr>
        <w:t xml:space="preserve"> i klima)</w:t>
      </w:r>
      <w:r w:rsidR="005768CA" w:rsidRPr="006807A0">
        <w:rPr>
          <w:b/>
          <w:lang w:val="sr-Latn-RS"/>
        </w:rPr>
        <w:t xml:space="preserve"> </w:t>
      </w:r>
      <w:hyperlink r:id="rId9" w:history="1">
        <w:r w:rsidR="005768CA" w:rsidRPr="006807A0">
          <w:rPr>
            <w:rStyle w:val="Hyperlink"/>
            <w:b/>
            <w:lang w:val="sr-Latn-RS"/>
          </w:rPr>
          <w:t>EU</w:t>
        </w:r>
        <w:r w:rsidRPr="006807A0">
          <w:rPr>
            <w:rStyle w:val="Hyperlink"/>
            <w:b/>
            <w:lang w:val="sr-Latn-RS"/>
          </w:rPr>
          <w:t xml:space="preserve"> zakonodavnog okvira</w:t>
        </w:r>
      </w:hyperlink>
      <w:r w:rsidR="005768CA" w:rsidRPr="006807A0">
        <w:rPr>
          <w:b/>
          <w:lang w:val="sr-Latn-RS"/>
        </w:rPr>
        <w:t xml:space="preserve">. </w:t>
      </w:r>
      <w:r w:rsidRPr="006807A0">
        <w:rPr>
          <w:b/>
          <w:lang w:val="sr-Latn-RS"/>
        </w:rPr>
        <w:t>To znači, između ostalog, postavlj</w:t>
      </w:r>
      <w:r w:rsidR="005768CA" w:rsidRPr="006807A0">
        <w:rPr>
          <w:b/>
          <w:lang w:val="sr-Latn-RS"/>
        </w:rPr>
        <w:t xml:space="preserve">anje pravnog okvira za ublažavanje i prilagođavanje na klimatske promene, </w:t>
      </w:r>
      <w:r w:rsidRPr="006807A0">
        <w:rPr>
          <w:b/>
          <w:lang w:val="sr-Latn-RS"/>
        </w:rPr>
        <w:t xml:space="preserve">te usvajanje dugoročnih strategija sa realnim akcionim planovima. </w:t>
      </w:r>
      <w:r w:rsidR="005768CA" w:rsidRPr="006807A0">
        <w:rPr>
          <w:b/>
          <w:lang w:val="sr-Latn-RS"/>
        </w:rPr>
        <w:t>Osim toga, region</w:t>
      </w:r>
      <w:r w:rsidRPr="006807A0">
        <w:rPr>
          <w:b/>
          <w:lang w:val="sr-Latn-RS"/>
        </w:rPr>
        <w:t xml:space="preserve"> mora</w:t>
      </w:r>
      <w:r w:rsidR="005768CA" w:rsidRPr="006807A0">
        <w:rPr>
          <w:b/>
          <w:lang w:val="sr-Latn-RS"/>
        </w:rPr>
        <w:t xml:space="preserve"> da usvoji </w:t>
      </w:r>
      <w:r w:rsidRPr="006807A0">
        <w:rPr>
          <w:b/>
          <w:lang w:val="sr-Latn-RS"/>
        </w:rPr>
        <w:t>nacionalne</w:t>
      </w:r>
      <w:r w:rsidR="00C82929" w:rsidRPr="006807A0">
        <w:rPr>
          <w:b/>
          <w:lang w:val="sr-Latn-RS"/>
        </w:rPr>
        <w:t xml:space="preserve"> platforme </w:t>
      </w:r>
      <w:r w:rsidR="005768CA" w:rsidRPr="006807A0">
        <w:rPr>
          <w:b/>
          <w:lang w:val="sr-Latn-RS"/>
        </w:rPr>
        <w:t xml:space="preserve">putem kojih će </w:t>
      </w:r>
      <w:r w:rsidR="00C82929" w:rsidRPr="006807A0">
        <w:rPr>
          <w:b/>
          <w:lang w:val="sr-Latn-RS"/>
        </w:rPr>
        <w:t>pratiti, izveštavati i prov</w:t>
      </w:r>
      <w:r w:rsidRPr="006807A0">
        <w:rPr>
          <w:b/>
          <w:lang w:val="sr-Latn-RS"/>
        </w:rPr>
        <w:t xml:space="preserve">eravati emisije </w:t>
      </w:r>
      <w:r w:rsidR="005768CA" w:rsidRPr="006807A0">
        <w:rPr>
          <w:b/>
          <w:lang w:val="sr-Latn-RS"/>
        </w:rPr>
        <w:t>gasova staklene bašte.</w:t>
      </w:r>
      <w:r w:rsidR="005768CA">
        <w:rPr>
          <w:lang w:val="sr-Latn-RS"/>
        </w:rPr>
        <w:t xml:space="preserve"> </w:t>
      </w:r>
    </w:p>
    <w:p w:rsidR="00E0085C" w:rsidRPr="00E0085C" w:rsidRDefault="006807A0" w:rsidP="00E0085C">
      <w:pPr>
        <w:rPr>
          <w:lang w:val="sr-Latn-RS"/>
        </w:rPr>
      </w:pPr>
      <w:r>
        <w:rPr>
          <w:i/>
          <w:lang w:val="sr-Latn-RS"/>
        </w:rPr>
        <w:t>“Pre</w:t>
      </w:r>
      <w:r w:rsidR="005768CA">
        <w:rPr>
          <w:i/>
          <w:lang w:val="sr-Latn-RS"/>
        </w:rPr>
        <w:t>poruke date u EU</w:t>
      </w:r>
      <w:r w:rsidR="00E0085C" w:rsidRPr="005768CA">
        <w:rPr>
          <w:i/>
          <w:lang w:val="sr-Latn-RS"/>
        </w:rPr>
        <w:t xml:space="preserve"> izvještaji</w:t>
      </w:r>
      <w:r w:rsidR="005768CA">
        <w:rPr>
          <w:i/>
          <w:lang w:val="sr-Latn-RS"/>
        </w:rPr>
        <w:t>ma za proširenje će svakako pomoći zemljama Zapoadnog Balkana da usvoje pravni okvir unije. Međutim,</w:t>
      </w:r>
      <w:r>
        <w:rPr>
          <w:i/>
          <w:lang w:val="sr-Latn-RS"/>
        </w:rPr>
        <w:t xml:space="preserve"> potrebno je da poruke budu jasnije </w:t>
      </w:r>
      <w:r w:rsidR="005768CA">
        <w:rPr>
          <w:i/>
          <w:lang w:val="sr-Latn-RS"/>
        </w:rPr>
        <w:t>uz tačno zadat vremenski okvir i definisane</w:t>
      </w:r>
      <w:r w:rsidR="000863F7">
        <w:rPr>
          <w:i/>
          <w:lang w:val="sr-Latn-RS"/>
        </w:rPr>
        <w:t xml:space="preserve"> buduće</w:t>
      </w:r>
      <w:r w:rsidR="005768CA">
        <w:rPr>
          <w:i/>
          <w:lang w:val="sr-Latn-RS"/>
        </w:rPr>
        <w:t xml:space="preserve"> korake. </w:t>
      </w:r>
      <w:r w:rsidR="000863F7">
        <w:rPr>
          <w:i/>
          <w:lang w:val="sr-Latn-RS"/>
        </w:rPr>
        <w:t>Ovaj p</w:t>
      </w:r>
      <w:r w:rsidR="00E0085C" w:rsidRPr="005768CA">
        <w:rPr>
          <w:i/>
          <w:lang w:val="sr-Latn-RS"/>
        </w:rPr>
        <w:t>roces ne</w:t>
      </w:r>
      <w:r w:rsidR="005768CA">
        <w:rPr>
          <w:i/>
          <w:lang w:val="sr-Latn-RS"/>
        </w:rPr>
        <w:t xml:space="preserve"> sme da izgubi </w:t>
      </w:r>
      <w:r w:rsidR="00E0085C" w:rsidRPr="005768CA">
        <w:rPr>
          <w:i/>
          <w:lang w:val="sr-Latn-RS"/>
        </w:rPr>
        <w:t>zamah</w:t>
      </w:r>
      <w:r w:rsidR="000863F7">
        <w:rPr>
          <w:i/>
          <w:lang w:val="sr-Latn-RS"/>
        </w:rPr>
        <w:t>a</w:t>
      </w:r>
      <w:r w:rsidR="00E0085C" w:rsidRPr="005768CA">
        <w:rPr>
          <w:i/>
          <w:lang w:val="sr-Latn-RS"/>
        </w:rPr>
        <w:t xml:space="preserve">, </w:t>
      </w:r>
      <w:r w:rsidR="005768CA">
        <w:rPr>
          <w:i/>
          <w:lang w:val="sr-Latn-RS"/>
        </w:rPr>
        <w:t xml:space="preserve">jer </w:t>
      </w:r>
      <w:r w:rsidR="00E0085C" w:rsidRPr="005768CA">
        <w:rPr>
          <w:i/>
          <w:lang w:val="sr-Latn-RS"/>
        </w:rPr>
        <w:t xml:space="preserve">u suprotnom </w:t>
      </w:r>
      <w:r w:rsidR="005768CA">
        <w:rPr>
          <w:i/>
          <w:lang w:val="sr-Latn-RS"/>
        </w:rPr>
        <w:t xml:space="preserve">ćemo obezvrediti dosadašnji trud i napredak koji je postignut </w:t>
      </w:r>
      <w:r w:rsidR="000863F7">
        <w:rPr>
          <w:i/>
          <w:lang w:val="sr-Latn-RS"/>
        </w:rPr>
        <w:t xml:space="preserve">vezano za </w:t>
      </w:r>
      <w:r w:rsidR="00E0085C" w:rsidRPr="005768CA">
        <w:rPr>
          <w:i/>
          <w:lang w:val="sr-Latn-RS"/>
        </w:rPr>
        <w:t>klimatsk</w:t>
      </w:r>
      <w:r w:rsidR="000863F7">
        <w:rPr>
          <w:i/>
          <w:lang w:val="sr-Latn-RS"/>
        </w:rPr>
        <w:t>e i ekološke politike</w:t>
      </w:r>
      <w:r w:rsidR="00E0085C" w:rsidRPr="005768CA">
        <w:rPr>
          <w:i/>
          <w:lang w:val="sr-Latn-RS"/>
        </w:rPr>
        <w:t xml:space="preserve">. </w:t>
      </w:r>
      <w:r w:rsidR="000863F7">
        <w:rPr>
          <w:i/>
          <w:lang w:val="sr-Latn-RS"/>
        </w:rPr>
        <w:t>Svakako, zemlje Zapadnog</w:t>
      </w:r>
      <w:r w:rsidR="00E0085C" w:rsidRPr="005768CA">
        <w:rPr>
          <w:i/>
          <w:lang w:val="sr-Latn-RS"/>
        </w:rPr>
        <w:t xml:space="preserve"> Balkan</w:t>
      </w:r>
      <w:r w:rsidR="000863F7">
        <w:rPr>
          <w:i/>
          <w:lang w:val="sr-Latn-RS"/>
        </w:rPr>
        <w:t xml:space="preserve">a treba da nastave da sarađuju </w:t>
      </w:r>
      <w:r w:rsidR="00E0085C" w:rsidRPr="005768CA">
        <w:rPr>
          <w:i/>
          <w:lang w:val="sr-Latn-RS"/>
        </w:rPr>
        <w:t xml:space="preserve">i </w:t>
      </w:r>
      <w:r w:rsidR="000863F7">
        <w:rPr>
          <w:i/>
          <w:lang w:val="sr-Latn-RS"/>
        </w:rPr>
        <w:t xml:space="preserve">da pojačaju napore kako bi brže i efikasnije usvojile EU </w:t>
      </w:r>
      <w:r w:rsidR="00E0085C" w:rsidRPr="005768CA">
        <w:rPr>
          <w:i/>
          <w:lang w:val="sr-Latn-RS"/>
        </w:rPr>
        <w:t>zakon</w:t>
      </w:r>
      <w:r w:rsidR="000863F7">
        <w:rPr>
          <w:i/>
          <w:lang w:val="sr-Latn-RS"/>
        </w:rPr>
        <w:t>pdavni okvir</w:t>
      </w:r>
      <w:r w:rsidR="00E0085C" w:rsidRPr="005768CA">
        <w:rPr>
          <w:i/>
          <w:lang w:val="sr-Latn-RS"/>
        </w:rPr>
        <w:t>.</w:t>
      </w:r>
      <w:r w:rsidR="00E0085C" w:rsidRPr="006807A0">
        <w:rPr>
          <w:i/>
          <w:lang w:val="sr-Latn-RS"/>
        </w:rPr>
        <w:t>"</w:t>
      </w:r>
      <w:r w:rsidR="00E0085C" w:rsidRPr="00E0085C">
        <w:rPr>
          <w:lang w:val="sr-Latn-RS"/>
        </w:rPr>
        <w:t xml:space="preserve"> kaže Viktor Berishaj iz </w:t>
      </w:r>
      <w:r w:rsidR="004B6776">
        <w:rPr>
          <w:lang w:val="sr-Latn-RS"/>
        </w:rPr>
        <w:t>Evropske Mreže za klimatsku akciju (CAN Europe)</w:t>
      </w:r>
      <w:r w:rsidR="00E0085C" w:rsidRPr="00E0085C">
        <w:rPr>
          <w:lang w:val="sr-Latn-RS"/>
        </w:rPr>
        <w:t>.</w:t>
      </w:r>
    </w:p>
    <w:p w:rsidR="00E0085C" w:rsidRDefault="000863F7" w:rsidP="00E0085C">
      <w:pPr>
        <w:rPr>
          <w:lang w:val="sr-Latn-RS"/>
        </w:rPr>
      </w:pPr>
      <w:r>
        <w:rPr>
          <w:lang w:val="sr-Latn-RS"/>
        </w:rPr>
        <w:t>Ublažavanje razornih posledica klimatskih prom</w:t>
      </w:r>
      <w:r w:rsidR="00E0085C" w:rsidRPr="00E0085C">
        <w:rPr>
          <w:lang w:val="sr-Latn-RS"/>
        </w:rPr>
        <w:t xml:space="preserve">ena je </w:t>
      </w:r>
      <w:r w:rsidRPr="00E0085C">
        <w:rPr>
          <w:lang w:val="sr-Latn-RS"/>
        </w:rPr>
        <w:t xml:space="preserve">najhitnije </w:t>
      </w:r>
      <w:r w:rsidR="00E0085C" w:rsidRPr="00E0085C">
        <w:rPr>
          <w:lang w:val="sr-Latn-RS"/>
        </w:rPr>
        <w:t xml:space="preserve">pitanje našeg </w:t>
      </w:r>
      <w:r w:rsidR="00F361E7">
        <w:rPr>
          <w:lang w:val="sr-Latn-RS"/>
        </w:rPr>
        <w:t>doba.</w:t>
      </w:r>
      <w:r w:rsidR="00E0085C" w:rsidRPr="00E0085C">
        <w:rPr>
          <w:lang w:val="sr-Latn-RS"/>
        </w:rPr>
        <w:t xml:space="preserve"> Većina država</w:t>
      </w:r>
      <w:r w:rsidR="00F361E7">
        <w:rPr>
          <w:lang w:val="sr-Latn-RS"/>
        </w:rPr>
        <w:t xml:space="preserve"> članica</w:t>
      </w:r>
      <w:r w:rsidR="00E0085C" w:rsidRPr="00E0085C">
        <w:rPr>
          <w:lang w:val="sr-Latn-RS"/>
        </w:rPr>
        <w:t xml:space="preserve"> EU naj</w:t>
      </w:r>
      <w:r w:rsidR="00F361E7">
        <w:rPr>
          <w:lang w:val="sr-Latn-RS"/>
        </w:rPr>
        <w:t xml:space="preserve">avila je postupno ukidanje uglja </w:t>
      </w:r>
      <w:r w:rsidR="00E0085C" w:rsidRPr="00E0085C">
        <w:rPr>
          <w:lang w:val="sr-Latn-RS"/>
        </w:rPr>
        <w:t xml:space="preserve">do 2030. godine i </w:t>
      </w:r>
      <w:r w:rsidR="00F361E7">
        <w:rPr>
          <w:lang w:val="sr-Latn-RS"/>
        </w:rPr>
        <w:t xml:space="preserve">decidno </w:t>
      </w:r>
      <w:r w:rsidR="00E0085C" w:rsidRPr="00E0085C">
        <w:rPr>
          <w:lang w:val="sr-Latn-RS"/>
        </w:rPr>
        <w:t xml:space="preserve">ide </w:t>
      </w:r>
      <w:r w:rsidR="00F361E7">
        <w:rPr>
          <w:lang w:val="sr-Latn-RS"/>
        </w:rPr>
        <w:t>u pravcu energetske</w:t>
      </w:r>
      <w:r w:rsidR="00E0085C" w:rsidRPr="00E0085C">
        <w:rPr>
          <w:lang w:val="sr-Latn-RS"/>
        </w:rPr>
        <w:t xml:space="preserve"> efikasnosti, </w:t>
      </w:r>
      <w:r w:rsidR="006807A0">
        <w:rPr>
          <w:lang w:val="sr-Latn-RS"/>
        </w:rPr>
        <w:t>upotrebe</w:t>
      </w:r>
      <w:r w:rsidR="00F361E7">
        <w:rPr>
          <w:lang w:val="sr-Latn-RS"/>
        </w:rPr>
        <w:t xml:space="preserve"> obnovljivih</w:t>
      </w:r>
      <w:r w:rsidR="00E0085C" w:rsidRPr="00E0085C">
        <w:rPr>
          <w:lang w:val="sr-Latn-RS"/>
        </w:rPr>
        <w:t xml:space="preserve"> izvor</w:t>
      </w:r>
      <w:r w:rsidR="00F361E7">
        <w:rPr>
          <w:lang w:val="sr-Latn-RS"/>
        </w:rPr>
        <w:t xml:space="preserve">a energije i održivosti. Klimatske promene već </w:t>
      </w:r>
      <w:r w:rsidR="00F361E7">
        <w:rPr>
          <w:lang w:val="sr-Latn-RS"/>
        </w:rPr>
        <w:fldChar w:fldCharType="begin"/>
      </w:r>
      <w:r w:rsidR="00F361E7">
        <w:rPr>
          <w:lang w:val="sr-Latn-RS"/>
        </w:rPr>
        <w:instrText xml:space="preserve"> HYPERLINK "https://www.rcc.int/news/383/rcc-publishes-study-on-climate-change-in-the-western-balkans-alarming-increase-of-temperature-over-the-whole-territory" </w:instrText>
      </w:r>
      <w:r w:rsidR="00F361E7">
        <w:rPr>
          <w:lang w:val="sr-Latn-RS"/>
        </w:rPr>
        <w:fldChar w:fldCharType="separate"/>
      </w:r>
      <w:r w:rsidR="00F361E7" w:rsidRPr="00F361E7">
        <w:rPr>
          <w:rStyle w:val="Hyperlink"/>
          <w:lang w:val="sr-Latn-RS"/>
        </w:rPr>
        <w:t>značajno utiču na region zapadnog Balkana</w:t>
      </w:r>
      <w:r w:rsidR="00F361E7">
        <w:rPr>
          <w:lang w:val="sr-Latn-RS"/>
        </w:rPr>
        <w:fldChar w:fldCharType="end"/>
      </w:r>
      <w:r w:rsidR="00F361E7">
        <w:rPr>
          <w:lang w:val="sr-Latn-RS"/>
        </w:rPr>
        <w:t xml:space="preserve"> zbog čega je veoma važno uložiti</w:t>
      </w:r>
      <w:r w:rsidR="00E0085C" w:rsidRPr="00E0085C">
        <w:rPr>
          <w:lang w:val="sr-Latn-RS"/>
        </w:rPr>
        <w:t xml:space="preserve"> sve napore kako bi </w:t>
      </w:r>
      <w:r w:rsidR="00F361E7">
        <w:rPr>
          <w:lang w:val="sr-Latn-RS"/>
        </w:rPr>
        <w:t xml:space="preserve">se smanjila </w:t>
      </w:r>
      <w:r w:rsidR="006807A0">
        <w:rPr>
          <w:lang w:val="sr-Latn-RS"/>
        </w:rPr>
        <w:t>predviđena šteta</w:t>
      </w:r>
      <w:r w:rsidR="00F361E7">
        <w:rPr>
          <w:lang w:val="sr-Latn-RS"/>
        </w:rPr>
        <w:t>. Provođenje</w:t>
      </w:r>
      <w:r w:rsidR="006807A0">
        <w:rPr>
          <w:lang w:val="sr-Latn-RS"/>
        </w:rPr>
        <w:t xml:space="preserve"> evropskih</w:t>
      </w:r>
      <w:r w:rsidR="00F361E7">
        <w:rPr>
          <w:lang w:val="sr-Latn-RS"/>
        </w:rPr>
        <w:t xml:space="preserve"> politika </w:t>
      </w:r>
      <w:r w:rsidR="005F4A7D">
        <w:rPr>
          <w:lang w:val="sr-Latn-RS"/>
        </w:rPr>
        <w:t xml:space="preserve">može biti samo </w:t>
      </w:r>
      <w:r w:rsidR="00764D54">
        <w:rPr>
          <w:lang w:val="sr-Latn-RS"/>
        </w:rPr>
        <w:t>od</w:t>
      </w:r>
      <w:r w:rsidR="00F66D6A">
        <w:rPr>
          <w:lang w:val="sr-Latn-RS"/>
        </w:rPr>
        <w:t xml:space="preserve"> koristi </w:t>
      </w:r>
      <w:r w:rsidR="00E0085C" w:rsidRPr="00E0085C">
        <w:rPr>
          <w:lang w:val="sr-Latn-RS"/>
        </w:rPr>
        <w:t>za ovaj</w:t>
      </w:r>
      <w:r w:rsidR="00F66D6A">
        <w:rPr>
          <w:lang w:val="sr-Latn-RS"/>
        </w:rPr>
        <w:t xml:space="preserve"> region</w:t>
      </w:r>
      <w:r w:rsidR="006807A0">
        <w:rPr>
          <w:lang w:val="sr-Latn-RS"/>
        </w:rPr>
        <w:t>,</w:t>
      </w:r>
      <w:r w:rsidR="00F66D6A">
        <w:rPr>
          <w:lang w:val="sr-Latn-RS"/>
        </w:rPr>
        <w:t xml:space="preserve"> u kome</w:t>
      </w:r>
      <w:r w:rsidR="000F2DB0">
        <w:rPr>
          <w:lang w:val="sr-Latn-RS"/>
        </w:rPr>
        <w:t xml:space="preserve"> svedočimo</w:t>
      </w:r>
      <w:r w:rsidR="006807A0">
        <w:rPr>
          <w:lang w:val="sr-Latn-RS"/>
        </w:rPr>
        <w:t xml:space="preserve"> </w:t>
      </w:r>
      <w:r w:rsidR="006807A0">
        <w:rPr>
          <w:lang w:val="sr-Latn-RS"/>
        </w:rPr>
        <w:lastRenderedPageBreak/>
        <w:t xml:space="preserve">pogoršanje </w:t>
      </w:r>
      <w:r w:rsidR="00F66D6A">
        <w:rPr>
          <w:lang w:val="sr-Latn-RS"/>
        </w:rPr>
        <w:t>ekonomsk</w:t>
      </w:r>
      <w:r w:rsidR="006807A0">
        <w:rPr>
          <w:lang w:val="sr-Latn-RS"/>
        </w:rPr>
        <w:t xml:space="preserve">e i društvene situacije, </w:t>
      </w:r>
      <w:r w:rsidR="00F66D6A">
        <w:rPr>
          <w:lang w:val="sr-Latn-RS"/>
        </w:rPr>
        <w:t>eskal</w:t>
      </w:r>
      <w:r w:rsidR="006807A0">
        <w:rPr>
          <w:lang w:val="sr-Latn-RS"/>
        </w:rPr>
        <w:t xml:space="preserve">aciju </w:t>
      </w:r>
      <w:r w:rsidR="00F66D6A">
        <w:rPr>
          <w:lang w:val="sr-Latn-RS"/>
        </w:rPr>
        <w:t>energetsko</w:t>
      </w:r>
      <w:r w:rsidR="006807A0">
        <w:rPr>
          <w:lang w:val="sr-Latn-RS"/>
        </w:rPr>
        <w:t>g siromaštva</w:t>
      </w:r>
      <w:r w:rsidR="001C1755">
        <w:rPr>
          <w:lang w:val="sr-Latn-RS"/>
        </w:rPr>
        <w:t xml:space="preserve"> i zagađenja</w:t>
      </w:r>
      <w:r w:rsidR="00E0085C" w:rsidRPr="00E0085C">
        <w:rPr>
          <w:lang w:val="sr-Latn-RS"/>
        </w:rPr>
        <w:t xml:space="preserve"> </w:t>
      </w:r>
      <w:r w:rsidR="00F66D6A">
        <w:rPr>
          <w:lang w:val="sr-Latn-RS"/>
        </w:rPr>
        <w:t>vazduha</w:t>
      </w:r>
      <w:r w:rsidR="001C1755">
        <w:rPr>
          <w:lang w:val="sr-Latn-RS"/>
        </w:rPr>
        <w:t xml:space="preserve">, što je uzrok </w:t>
      </w:r>
      <w:r w:rsidR="00764D54">
        <w:rPr>
          <w:lang w:val="sr-Latn-RS"/>
        </w:rPr>
        <w:fldChar w:fldCharType="begin"/>
      </w:r>
      <w:r w:rsidR="00764D54">
        <w:rPr>
          <w:lang w:val="sr-Latn-RS"/>
        </w:rPr>
        <w:instrText xml:space="preserve"> HYPERLINK "https://www.complyorclose.org/" </w:instrText>
      </w:r>
      <w:r w:rsidR="00764D54">
        <w:rPr>
          <w:lang w:val="sr-Latn-RS"/>
        </w:rPr>
        <w:fldChar w:fldCharType="separate"/>
      </w:r>
      <w:r w:rsidR="00F66D6A" w:rsidRPr="00764D54">
        <w:rPr>
          <w:rStyle w:val="Hyperlink"/>
          <w:lang w:val="sr-Latn-RS"/>
        </w:rPr>
        <w:t>skoro 1</w:t>
      </w:r>
      <w:r w:rsidR="00E0085C" w:rsidRPr="00764D54">
        <w:rPr>
          <w:rStyle w:val="Hyperlink"/>
          <w:lang w:val="sr-Latn-RS"/>
        </w:rPr>
        <w:t>2.000 smrtnih slučajeva</w:t>
      </w:r>
      <w:r w:rsidR="00764D54">
        <w:rPr>
          <w:lang w:val="sr-Latn-RS"/>
        </w:rPr>
        <w:fldChar w:fldCharType="end"/>
      </w:r>
      <w:r w:rsidR="00764D54">
        <w:rPr>
          <w:lang w:val="sr-Latn-RS"/>
        </w:rPr>
        <w:t xml:space="preserve"> širom regiona kao</w:t>
      </w:r>
      <w:r w:rsidR="00E0085C" w:rsidRPr="00E0085C">
        <w:rPr>
          <w:lang w:val="sr-Latn-RS"/>
        </w:rPr>
        <w:t xml:space="preserve"> i</w:t>
      </w:r>
      <w:r w:rsidR="00F66D6A">
        <w:rPr>
          <w:lang w:val="sr-Latn-RS"/>
        </w:rPr>
        <w:t xml:space="preserve"> </w:t>
      </w:r>
      <w:r w:rsidR="00E0085C" w:rsidRPr="00E0085C">
        <w:rPr>
          <w:lang w:val="sr-Latn-RS"/>
        </w:rPr>
        <w:t xml:space="preserve">susednim </w:t>
      </w:r>
      <w:r w:rsidR="000F2DB0">
        <w:rPr>
          <w:lang w:val="sr-Latn-RS"/>
        </w:rPr>
        <w:t xml:space="preserve">zemljama </w:t>
      </w:r>
      <w:r w:rsidR="00764D54">
        <w:rPr>
          <w:lang w:val="sr-Latn-RS"/>
        </w:rPr>
        <w:t>članicama</w:t>
      </w:r>
      <w:r w:rsidR="000F2DB0">
        <w:rPr>
          <w:lang w:val="sr-Latn-RS"/>
        </w:rPr>
        <w:t xml:space="preserve"> unije</w:t>
      </w:r>
      <w:r w:rsidR="00E0085C" w:rsidRPr="00E0085C">
        <w:rPr>
          <w:lang w:val="sr-Latn-RS"/>
        </w:rPr>
        <w:t>.</w:t>
      </w:r>
    </w:p>
    <w:p w:rsidR="00CC710E" w:rsidRPr="00863518" w:rsidRDefault="00CC710E" w:rsidP="00CC710E">
      <w:pPr>
        <w:pStyle w:val="ListParagraph"/>
        <w:numPr>
          <w:ilvl w:val="0"/>
          <w:numId w:val="1"/>
        </w:numPr>
        <w:rPr>
          <w:b/>
          <w:lang w:val="sr-Latn-RS"/>
        </w:rPr>
      </w:pPr>
      <w:r w:rsidRPr="00863518">
        <w:rPr>
          <w:b/>
          <w:lang w:val="sr-Latn-RS"/>
        </w:rPr>
        <w:t xml:space="preserve">KRAJ – </w:t>
      </w:r>
    </w:p>
    <w:p w:rsidR="00CC710E" w:rsidRPr="00121145" w:rsidRDefault="00CC710E" w:rsidP="00CC710E">
      <w:pPr>
        <w:spacing w:before="240" w:after="240"/>
        <w:rPr>
          <w:rFonts w:ascii="Arial" w:hAnsi="Arial" w:cs="Arial"/>
        </w:rPr>
      </w:pPr>
      <w:r w:rsidRPr="00121145">
        <w:rPr>
          <w:rFonts w:ascii="Arial" w:hAnsi="Arial" w:cs="Arial"/>
        </w:rPr>
        <w:t xml:space="preserve"> -------------------------------</w:t>
      </w:r>
    </w:p>
    <w:p w:rsidR="00CC710E" w:rsidRPr="00121145" w:rsidRDefault="00CC710E" w:rsidP="00CC710E">
      <w:pPr>
        <w:spacing w:before="240" w:after="24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Kontakt</w:t>
      </w:r>
      <w:proofErr w:type="spellEnd"/>
    </w:p>
    <w:p w:rsidR="00CC710E" w:rsidRPr="00121145" w:rsidRDefault="00CC710E" w:rsidP="00CC710E">
      <w:pPr>
        <w:spacing w:after="0"/>
        <w:rPr>
          <w:rFonts w:ascii="Arial" w:hAnsi="Arial" w:cs="Arial"/>
        </w:rPr>
      </w:pPr>
      <w:proofErr w:type="spellStart"/>
      <w:r w:rsidRPr="00121145">
        <w:rPr>
          <w:rFonts w:ascii="Arial" w:hAnsi="Arial" w:cs="Arial"/>
        </w:rPr>
        <w:t>Maša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Perović</w:t>
      </w:r>
      <w:proofErr w:type="spellEnd"/>
      <w:r w:rsidRPr="00121145">
        <w:rPr>
          <w:rFonts w:ascii="Arial" w:hAnsi="Arial" w:cs="Arial"/>
        </w:rPr>
        <w:t xml:space="preserve">, </w:t>
      </w:r>
      <w:proofErr w:type="spellStart"/>
      <w:r w:rsidRPr="00121145">
        <w:rPr>
          <w:rFonts w:ascii="Arial" w:hAnsi="Arial" w:cs="Arial"/>
        </w:rPr>
        <w:t>Koordinatorka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za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komunikacije</w:t>
      </w:r>
      <w:proofErr w:type="spellEnd"/>
      <w:r w:rsidRPr="00121145">
        <w:rPr>
          <w:rFonts w:ascii="Arial" w:hAnsi="Arial" w:cs="Arial"/>
        </w:rPr>
        <w:t xml:space="preserve">, CAN Europe </w:t>
      </w:r>
    </w:p>
    <w:p w:rsidR="00CC710E" w:rsidRPr="00121145" w:rsidRDefault="00CC710E" w:rsidP="00CC710E">
      <w:pPr>
        <w:spacing w:after="0"/>
        <w:rPr>
          <w:rFonts w:ascii="Arial" w:eastAsia="Arial" w:hAnsi="Arial" w:cs="Arial"/>
        </w:rPr>
      </w:pPr>
      <w:proofErr w:type="gramStart"/>
      <w:r w:rsidRPr="00121145">
        <w:rPr>
          <w:rFonts w:ascii="Arial" w:eastAsia="Arial" w:hAnsi="Arial" w:cs="Arial"/>
          <w:color w:val="1155CC"/>
        </w:rPr>
        <w:t>masha@caneurope.org</w:t>
      </w:r>
      <w:r>
        <w:rPr>
          <w:rFonts w:ascii="Arial" w:eastAsia="Arial" w:hAnsi="Arial" w:cs="Arial"/>
        </w:rPr>
        <w:t xml:space="preserve"> </w:t>
      </w:r>
      <w:r w:rsidRPr="00121145">
        <w:rPr>
          <w:rFonts w:ascii="Arial" w:eastAsia="Arial" w:hAnsi="Arial" w:cs="Arial"/>
        </w:rPr>
        <w:t xml:space="preserve"> +</w:t>
      </w:r>
      <w:proofErr w:type="gramEnd"/>
      <w:r w:rsidRPr="00121145">
        <w:rPr>
          <w:rFonts w:ascii="Arial" w:eastAsia="Arial" w:hAnsi="Arial" w:cs="Arial"/>
        </w:rPr>
        <w:t>381 (0) 63 8411 566</w:t>
      </w:r>
    </w:p>
    <w:p w:rsidR="00CC710E" w:rsidRPr="00121145" w:rsidRDefault="00CC710E" w:rsidP="00CC710E">
      <w:pPr>
        <w:spacing w:before="240" w:after="240"/>
        <w:rPr>
          <w:rFonts w:ascii="Arial" w:eastAsia="Arial" w:hAnsi="Arial" w:cs="Arial"/>
        </w:rPr>
      </w:pPr>
      <w:r w:rsidRPr="00121145">
        <w:rPr>
          <w:rFonts w:ascii="Arial" w:eastAsia="Arial" w:hAnsi="Arial" w:cs="Arial"/>
        </w:rPr>
        <w:t>------------------------</w:t>
      </w:r>
    </w:p>
    <w:p w:rsidR="00CC710E" w:rsidRPr="00121145" w:rsidRDefault="00CC710E" w:rsidP="00CC710E">
      <w:pPr>
        <w:spacing w:before="240" w:after="240"/>
        <w:rPr>
          <w:rFonts w:ascii="Arial" w:eastAsia="Arial" w:hAnsi="Arial" w:cs="Arial"/>
        </w:rPr>
      </w:pPr>
      <w:proofErr w:type="spellStart"/>
      <w:r w:rsidRPr="00121145">
        <w:rPr>
          <w:rFonts w:ascii="Arial" w:eastAsia="Arial" w:hAnsi="Arial" w:cs="Arial"/>
          <w:b/>
        </w:rPr>
        <w:t>Evropska</w:t>
      </w:r>
      <w:proofErr w:type="spellEnd"/>
      <w:r w:rsidRPr="00121145">
        <w:rPr>
          <w:rFonts w:ascii="Arial" w:eastAsia="Arial" w:hAnsi="Arial" w:cs="Arial"/>
          <w:b/>
        </w:rPr>
        <w:t xml:space="preserve"> </w:t>
      </w:r>
      <w:proofErr w:type="spellStart"/>
      <w:r w:rsidRPr="00121145">
        <w:rPr>
          <w:rFonts w:ascii="Arial" w:eastAsia="Arial" w:hAnsi="Arial" w:cs="Arial"/>
          <w:b/>
        </w:rPr>
        <w:t>Mreža</w:t>
      </w:r>
      <w:proofErr w:type="spellEnd"/>
      <w:r w:rsidRPr="00121145">
        <w:rPr>
          <w:rFonts w:ascii="Arial" w:eastAsia="Arial" w:hAnsi="Arial" w:cs="Arial"/>
          <w:b/>
        </w:rPr>
        <w:t xml:space="preserve"> </w:t>
      </w:r>
      <w:proofErr w:type="spellStart"/>
      <w:r w:rsidRPr="00121145">
        <w:rPr>
          <w:rFonts w:ascii="Arial" w:eastAsia="Arial" w:hAnsi="Arial" w:cs="Arial"/>
          <w:b/>
        </w:rPr>
        <w:t>za</w:t>
      </w:r>
      <w:proofErr w:type="spellEnd"/>
      <w:r w:rsidRPr="00121145">
        <w:rPr>
          <w:rFonts w:ascii="Arial" w:eastAsia="Arial" w:hAnsi="Arial" w:cs="Arial"/>
          <w:b/>
        </w:rPr>
        <w:t xml:space="preserve"> </w:t>
      </w:r>
      <w:proofErr w:type="spellStart"/>
      <w:r w:rsidRPr="00121145">
        <w:rPr>
          <w:rFonts w:ascii="Arial" w:eastAsia="Arial" w:hAnsi="Arial" w:cs="Arial"/>
          <w:b/>
        </w:rPr>
        <w:t>klimatsku</w:t>
      </w:r>
      <w:proofErr w:type="spellEnd"/>
      <w:r w:rsidRPr="00121145">
        <w:rPr>
          <w:rFonts w:ascii="Arial" w:eastAsia="Arial" w:hAnsi="Arial" w:cs="Arial"/>
          <w:b/>
        </w:rPr>
        <w:t xml:space="preserve"> </w:t>
      </w:r>
      <w:proofErr w:type="spellStart"/>
      <w:r w:rsidRPr="00121145">
        <w:rPr>
          <w:rFonts w:ascii="Arial" w:eastAsia="Arial" w:hAnsi="Arial" w:cs="Arial"/>
          <w:b/>
        </w:rPr>
        <w:t>akciju</w:t>
      </w:r>
      <w:proofErr w:type="spellEnd"/>
      <w:r w:rsidRPr="00121145">
        <w:rPr>
          <w:rFonts w:ascii="Arial" w:eastAsia="Arial" w:hAnsi="Arial" w:cs="Arial"/>
          <w:b/>
        </w:rPr>
        <w:t xml:space="preserve"> (CAN Europe)</w:t>
      </w:r>
      <w:r w:rsidRPr="00121145">
        <w:rPr>
          <w:rFonts w:ascii="Arial" w:eastAsia="Arial" w:hAnsi="Arial" w:cs="Arial"/>
        </w:rPr>
        <w:t xml:space="preserve"> je </w:t>
      </w:r>
      <w:proofErr w:type="spellStart"/>
      <w:r w:rsidRPr="00121145">
        <w:rPr>
          <w:rFonts w:ascii="Arial" w:eastAsia="Arial" w:hAnsi="Arial" w:cs="Arial"/>
        </w:rPr>
        <w:t>vodeća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evropska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koalicija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nevladinih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organizacija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koja</w:t>
      </w:r>
      <w:proofErr w:type="spellEnd"/>
      <w:r w:rsidRPr="00121145">
        <w:rPr>
          <w:rFonts w:ascii="Arial" w:eastAsia="Arial" w:hAnsi="Arial" w:cs="Arial"/>
        </w:rPr>
        <w:t xml:space="preserve"> se </w:t>
      </w:r>
      <w:proofErr w:type="spellStart"/>
      <w:r w:rsidRPr="00121145">
        <w:rPr>
          <w:rFonts w:ascii="Arial" w:eastAsia="Arial" w:hAnsi="Arial" w:cs="Arial"/>
        </w:rPr>
        <w:t>bori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protiv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opasnih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klimatskih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promena</w:t>
      </w:r>
      <w:proofErr w:type="spellEnd"/>
      <w:r w:rsidRPr="00121145">
        <w:rPr>
          <w:rFonts w:ascii="Arial" w:eastAsia="Arial" w:hAnsi="Arial" w:cs="Arial"/>
        </w:rPr>
        <w:t xml:space="preserve">. Sa </w:t>
      </w:r>
      <w:proofErr w:type="spellStart"/>
      <w:r w:rsidRPr="00121145">
        <w:rPr>
          <w:rFonts w:ascii="Arial" w:eastAsia="Arial" w:hAnsi="Arial" w:cs="Arial"/>
        </w:rPr>
        <w:t>preko</w:t>
      </w:r>
      <w:proofErr w:type="spellEnd"/>
      <w:r w:rsidRPr="00121145">
        <w:rPr>
          <w:rFonts w:ascii="Arial" w:eastAsia="Arial" w:hAnsi="Arial" w:cs="Arial"/>
        </w:rPr>
        <w:t xml:space="preserve"> 170 </w:t>
      </w:r>
      <w:proofErr w:type="spellStart"/>
      <w:r w:rsidRPr="00121145">
        <w:rPr>
          <w:rFonts w:ascii="Arial" w:eastAsia="Arial" w:hAnsi="Arial" w:cs="Arial"/>
        </w:rPr>
        <w:t>organizacija-članica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aktivnih</w:t>
      </w:r>
      <w:proofErr w:type="spellEnd"/>
      <w:r w:rsidRPr="00121145">
        <w:rPr>
          <w:rFonts w:ascii="Arial" w:eastAsia="Arial" w:hAnsi="Arial" w:cs="Arial"/>
        </w:rPr>
        <w:t xml:space="preserve"> u 38 </w:t>
      </w:r>
      <w:proofErr w:type="spellStart"/>
      <w:r w:rsidRPr="00121145">
        <w:rPr>
          <w:rFonts w:ascii="Arial" w:eastAsia="Arial" w:hAnsi="Arial" w:cs="Arial"/>
        </w:rPr>
        <w:t>evropskih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zemalja</w:t>
      </w:r>
      <w:proofErr w:type="spellEnd"/>
      <w:r w:rsidRPr="00121145">
        <w:rPr>
          <w:rFonts w:ascii="Arial" w:eastAsia="Arial" w:hAnsi="Arial" w:cs="Arial"/>
        </w:rPr>
        <w:t xml:space="preserve">, </w:t>
      </w:r>
      <w:proofErr w:type="spellStart"/>
      <w:r w:rsidRPr="00121145">
        <w:rPr>
          <w:rFonts w:ascii="Arial" w:eastAsia="Arial" w:hAnsi="Arial" w:cs="Arial"/>
        </w:rPr>
        <w:t>koje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predstavljaju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preko</w:t>
      </w:r>
      <w:proofErr w:type="spellEnd"/>
      <w:r w:rsidRPr="00121145">
        <w:rPr>
          <w:rFonts w:ascii="Arial" w:eastAsia="Arial" w:hAnsi="Arial" w:cs="Arial"/>
        </w:rPr>
        <w:t xml:space="preserve"> 1500 ne </w:t>
      </w:r>
      <w:proofErr w:type="spellStart"/>
      <w:r w:rsidRPr="00121145">
        <w:rPr>
          <w:rFonts w:ascii="Arial" w:eastAsia="Arial" w:hAnsi="Arial" w:cs="Arial"/>
        </w:rPr>
        <w:t>vladinih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organizacija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i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više</w:t>
      </w:r>
      <w:proofErr w:type="spellEnd"/>
      <w:r w:rsidRPr="00121145">
        <w:rPr>
          <w:rFonts w:ascii="Arial" w:eastAsia="Arial" w:hAnsi="Arial" w:cs="Arial"/>
        </w:rPr>
        <w:t xml:space="preserve"> od 47 </w:t>
      </w:r>
      <w:proofErr w:type="spellStart"/>
      <w:r w:rsidRPr="00121145">
        <w:rPr>
          <w:rFonts w:ascii="Arial" w:eastAsia="Arial" w:hAnsi="Arial" w:cs="Arial"/>
        </w:rPr>
        <w:t>miliona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građana</w:t>
      </w:r>
      <w:proofErr w:type="spellEnd"/>
      <w:r w:rsidRPr="00121145">
        <w:rPr>
          <w:rFonts w:ascii="Arial" w:eastAsia="Arial" w:hAnsi="Arial" w:cs="Arial"/>
        </w:rPr>
        <w:t xml:space="preserve">, CAN Europe </w:t>
      </w:r>
      <w:proofErr w:type="spellStart"/>
      <w:r w:rsidRPr="00121145">
        <w:rPr>
          <w:rFonts w:ascii="Arial" w:eastAsia="Arial" w:hAnsi="Arial" w:cs="Arial"/>
        </w:rPr>
        <w:t>promoviše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održivu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klimu</w:t>
      </w:r>
      <w:proofErr w:type="spellEnd"/>
      <w:r w:rsidRPr="00121145">
        <w:rPr>
          <w:rFonts w:ascii="Arial" w:eastAsia="Arial" w:hAnsi="Arial" w:cs="Arial"/>
        </w:rPr>
        <w:t xml:space="preserve">, </w:t>
      </w:r>
      <w:proofErr w:type="spellStart"/>
      <w:r w:rsidRPr="00121145">
        <w:rPr>
          <w:rFonts w:ascii="Arial" w:eastAsia="Arial" w:hAnsi="Arial" w:cs="Arial"/>
        </w:rPr>
        <w:t>energetske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i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razvojne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politike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širom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Evrope</w:t>
      </w:r>
      <w:proofErr w:type="spellEnd"/>
      <w:r w:rsidRPr="00121145">
        <w:rPr>
          <w:rFonts w:ascii="Arial" w:eastAsia="Arial" w:hAnsi="Arial" w:cs="Arial"/>
        </w:rPr>
        <w:t>.</w:t>
      </w:r>
    </w:p>
    <w:p w:rsidR="00CC710E" w:rsidRPr="00E0085C" w:rsidRDefault="00CC710E" w:rsidP="00E0085C">
      <w:pPr>
        <w:rPr>
          <w:lang w:val="sr-Latn-RS"/>
        </w:rPr>
      </w:pPr>
    </w:p>
    <w:sectPr w:rsidR="00CC710E" w:rsidRPr="00E0085C" w:rsidSect="00846F4D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D5" w:rsidRDefault="004479D5" w:rsidP="004B6776">
      <w:pPr>
        <w:spacing w:after="0" w:line="240" w:lineRule="auto"/>
      </w:pPr>
      <w:r>
        <w:separator/>
      </w:r>
    </w:p>
  </w:endnote>
  <w:endnote w:type="continuationSeparator" w:id="0">
    <w:p w:rsidR="004479D5" w:rsidRDefault="004479D5" w:rsidP="004B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D5" w:rsidRDefault="004479D5" w:rsidP="004B6776">
      <w:pPr>
        <w:spacing w:after="0" w:line="240" w:lineRule="auto"/>
      </w:pPr>
      <w:r>
        <w:separator/>
      </w:r>
    </w:p>
  </w:footnote>
  <w:footnote w:type="continuationSeparator" w:id="0">
    <w:p w:rsidR="004479D5" w:rsidRDefault="004479D5" w:rsidP="004B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4D" w:rsidRDefault="00846F4D" w:rsidP="00846F4D">
    <w:pPr>
      <w:pStyle w:val="Header"/>
      <w:ind w:firstLine="720"/>
    </w:pPr>
    <w:r>
      <w:rPr>
        <w:noProof/>
      </w:rPr>
      <w:drawing>
        <wp:inline distT="0" distB="0" distL="0" distR="0" wp14:anchorId="7E285B99" wp14:editId="6D4EEAB9">
          <wp:extent cx="979109" cy="10741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-logo-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486" cy="108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B8C"/>
    <w:multiLevelType w:val="hybridMultilevel"/>
    <w:tmpl w:val="3020AB4E"/>
    <w:lvl w:ilvl="0" w:tplc="D1125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5C"/>
    <w:rsid w:val="000863F7"/>
    <w:rsid w:val="000F2DB0"/>
    <w:rsid w:val="00117867"/>
    <w:rsid w:val="001C1755"/>
    <w:rsid w:val="001E3907"/>
    <w:rsid w:val="001F1654"/>
    <w:rsid w:val="002C56C4"/>
    <w:rsid w:val="004479D5"/>
    <w:rsid w:val="004B6776"/>
    <w:rsid w:val="004E5AC1"/>
    <w:rsid w:val="005768CA"/>
    <w:rsid w:val="0058581B"/>
    <w:rsid w:val="005F4A7D"/>
    <w:rsid w:val="0065676F"/>
    <w:rsid w:val="006807A0"/>
    <w:rsid w:val="00723DBD"/>
    <w:rsid w:val="00764D54"/>
    <w:rsid w:val="007C138B"/>
    <w:rsid w:val="00846F4D"/>
    <w:rsid w:val="008503A2"/>
    <w:rsid w:val="00993C7D"/>
    <w:rsid w:val="009D67F5"/>
    <w:rsid w:val="009E4D96"/>
    <w:rsid w:val="00A63977"/>
    <w:rsid w:val="00A74AF9"/>
    <w:rsid w:val="00C82929"/>
    <w:rsid w:val="00CC710E"/>
    <w:rsid w:val="00DB6FB2"/>
    <w:rsid w:val="00E0085C"/>
    <w:rsid w:val="00F361E7"/>
    <w:rsid w:val="00F6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AA5B8"/>
  <w15:chartTrackingRefBased/>
  <w15:docId w15:val="{953ECA25-3DCF-488A-B023-370E1F46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D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76"/>
  </w:style>
  <w:style w:type="paragraph" w:styleId="Footer">
    <w:name w:val="footer"/>
    <w:basedOn w:val="Normal"/>
    <w:link w:val="FooterChar"/>
    <w:uiPriority w:val="99"/>
    <w:unhideWhenUsed/>
    <w:rsid w:val="004B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.gov.rs/srl/dokumenta/sporazumi-sa-eu/sporazum-o-energetskoj-zajednici-za-jugoistocnu-evro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fccc.int/process-and-meetings/the-paris-agreement/the-paris-agre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neighbourhood-enlargement/enlargement-policy/conditions-membership/chapters-acquis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</dc:creator>
  <cp:keywords/>
  <dc:description/>
  <cp:lastModifiedBy>Maša</cp:lastModifiedBy>
  <cp:revision>24</cp:revision>
  <dcterms:created xsi:type="dcterms:W3CDTF">2021-10-20T11:29:00Z</dcterms:created>
  <dcterms:modified xsi:type="dcterms:W3CDTF">2021-10-20T13:46:00Z</dcterms:modified>
</cp:coreProperties>
</file>